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A8E" w:rsidRPr="00537833" w:rsidRDefault="00942A8E" w:rsidP="00942A8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7833">
        <w:rPr>
          <w:rFonts w:ascii="Times New Roman" w:hAnsi="Times New Roman" w:cs="Times New Roman"/>
          <w:b/>
          <w:sz w:val="32"/>
          <w:szCs w:val="32"/>
        </w:rPr>
        <w:t>СОВЕТ ПРИАРГУНСКОГО МУНИЦПАЛЬНОГО ОКРУГА ЗАБАЙКАЛЬСКОГО КРАЯ</w:t>
      </w:r>
    </w:p>
    <w:p w:rsidR="00942A8E" w:rsidRPr="00537833" w:rsidRDefault="00942A8E" w:rsidP="00942A8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42A8E" w:rsidRPr="00537833" w:rsidRDefault="00942A8E" w:rsidP="00942A8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42A8E" w:rsidRPr="00537833" w:rsidRDefault="00942A8E" w:rsidP="00942A8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7833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537833" w:rsidRDefault="00537833" w:rsidP="005378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2A8E" w:rsidRPr="00942A8E" w:rsidRDefault="00537833" w:rsidP="005378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</w:t>
      </w:r>
      <w:r w:rsidR="00942A8E" w:rsidRPr="00942A8E">
        <w:rPr>
          <w:rFonts w:ascii="Times New Roman" w:hAnsi="Times New Roman" w:cs="Times New Roman"/>
          <w:sz w:val="28"/>
          <w:szCs w:val="28"/>
        </w:rPr>
        <w:t xml:space="preserve">сентября 2022 г. </w:t>
      </w:r>
      <w:r w:rsidR="00942A8E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9E4CE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42A8E">
        <w:rPr>
          <w:rFonts w:ascii="Times New Roman" w:hAnsi="Times New Roman" w:cs="Times New Roman"/>
          <w:sz w:val="28"/>
          <w:szCs w:val="28"/>
        </w:rPr>
        <w:t xml:space="preserve"> </w:t>
      </w:r>
      <w:r w:rsidR="00942A8E" w:rsidRPr="00942A8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288</w:t>
      </w:r>
    </w:p>
    <w:p w:rsidR="00942A8E" w:rsidRDefault="00942A8E" w:rsidP="00942A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2A8E" w:rsidRDefault="00942A8E" w:rsidP="00942A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2A8E" w:rsidRDefault="00942A8E" w:rsidP="00942A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A8E">
        <w:rPr>
          <w:rFonts w:ascii="Times New Roman" w:hAnsi="Times New Roman" w:cs="Times New Roman"/>
          <w:sz w:val="28"/>
          <w:szCs w:val="28"/>
        </w:rPr>
        <w:t>п.г.т. Приаргунск</w:t>
      </w:r>
    </w:p>
    <w:p w:rsidR="00942A8E" w:rsidRPr="00942A8E" w:rsidRDefault="00942A8E" w:rsidP="00942A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2A8E" w:rsidRDefault="00942A8E" w:rsidP="00942A8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42A8E">
        <w:rPr>
          <w:rFonts w:ascii="Times New Roman" w:hAnsi="Times New Roman" w:cs="Times New Roman"/>
          <w:b/>
          <w:sz w:val="32"/>
          <w:szCs w:val="32"/>
        </w:rPr>
        <w:t>О муниципальном дорожном фонде Приаргунского</w:t>
      </w:r>
      <w:r>
        <w:rPr>
          <w:rFonts w:ascii="Times New Roman" w:hAnsi="Times New Roman" w:cs="Times New Roman"/>
          <w:b/>
          <w:sz w:val="32"/>
          <w:szCs w:val="32"/>
        </w:rPr>
        <w:t xml:space="preserve"> муниципальн</w:t>
      </w:r>
      <w:r w:rsidRPr="00942A8E">
        <w:rPr>
          <w:rFonts w:ascii="Times New Roman" w:hAnsi="Times New Roman" w:cs="Times New Roman"/>
          <w:b/>
          <w:sz w:val="32"/>
          <w:szCs w:val="32"/>
        </w:rPr>
        <w:t>ого округа Забайкальского края</w:t>
      </w:r>
    </w:p>
    <w:p w:rsidR="00942A8E" w:rsidRDefault="00942A8E" w:rsidP="00942A8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42A8E" w:rsidRDefault="00942A8E" w:rsidP="00942A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пункта 5 статьи 179.4 Бюджетного кодекса Российской Федерации, руководствуясь Федеральным законом от 6 октября 2013 года № 131-ФЗ «Об общих принципах организации м</w:t>
      </w:r>
      <w:r w:rsidR="008472B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</w:t>
      </w:r>
      <w:r w:rsidR="008472B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ного самоуправления в Российской федерации» статьей 37 </w:t>
      </w:r>
      <w:r w:rsidR="008472BF">
        <w:rPr>
          <w:rFonts w:ascii="Times New Roman" w:hAnsi="Times New Roman" w:cs="Times New Roman"/>
          <w:sz w:val="28"/>
          <w:szCs w:val="28"/>
        </w:rPr>
        <w:t>У</w:t>
      </w:r>
      <w:r w:rsidRPr="00942A8E">
        <w:rPr>
          <w:rFonts w:ascii="Times New Roman" w:hAnsi="Times New Roman" w:cs="Times New Roman"/>
          <w:sz w:val="28"/>
          <w:szCs w:val="28"/>
        </w:rPr>
        <w:t>става Приаргунского муниципального округа Забайкальского края</w:t>
      </w:r>
      <w:r>
        <w:rPr>
          <w:rFonts w:ascii="Times New Roman" w:hAnsi="Times New Roman" w:cs="Times New Roman"/>
          <w:sz w:val="28"/>
          <w:szCs w:val="28"/>
        </w:rPr>
        <w:t xml:space="preserve">, Совет Приаргунского </w:t>
      </w:r>
      <w:r w:rsidRPr="00942A8E">
        <w:rPr>
          <w:rFonts w:ascii="Times New Roman" w:hAnsi="Times New Roman" w:cs="Times New Roman"/>
          <w:sz w:val="28"/>
          <w:szCs w:val="28"/>
        </w:rPr>
        <w:t>муниципального округа Забайкальского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0E45FD" w:rsidRDefault="000E45FD" w:rsidP="00942A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A8E" w:rsidRDefault="00942A8E" w:rsidP="00942A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Создать муниципальный дорожный фонд Приаргунского </w:t>
      </w:r>
      <w:r w:rsidRPr="00942A8E">
        <w:rPr>
          <w:rFonts w:ascii="Times New Roman" w:hAnsi="Times New Roman" w:cs="Times New Roman"/>
          <w:sz w:val="28"/>
          <w:szCs w:val="28"/>
        </w:rPr>
        <w:t>муниципального округа Забайкальского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2A8E" w:rsidRPr="00942A8E" w:rsidRDefault="00942A8E" w:rsidP="00942A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Положение о муниципальном дорожном фонде Приаргунского </w:t>
      </w:r>
      <w:r w:rsidRPr="00942A8E">
        <w:rPr>
          <w:rFonts w:ascii="Times New Roman" w:hAnsi="Times New Roman" w:cs="Times New Roman"/>
          <w:sz w:val="28"/>
          <w:szCs w:val="28"/>
        </w:rPr>
        <w:t>муниципального округа Забайкальского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решению.</w:t>
      </w:r>
    </w:p>
    <w:p w:rsidR="00942A8E" w:rsidRDefault="00942A8E" w:rsidP="00942A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8E">
        <w:rPr>
          <w:rFonts w:ascii="Times New Roman" w:hAnsi="Times New Roman" w:cs="Times New Roman"/>
          <w:sz w:val="28"/>
          <w:szCs w:val="28"/>
        </w:rPr>
        <w:t>3. Решение Совета муни</w:t>
      </w:r>
      <w:r>
        <w:rPr>
          <w:rFonts w:ascii="Times New Roman" w:hAnsi="Times New Roman" w:cs="Times New Roman"/>
          <w:sz w:val="28"/>
          <w:szCs w:val="28"/>
        </w:rPr>
        <w:t>ци</w:t>
      </w:r>
      <w:r w:rsidRPr="00942A8E">
        <w:rPr>
          <w:rFonts w:ascii="Times New Roman" w:hAnsi="Times New Roman" w:cs="Times New Roman"/>
          <w:sz w:val="28"/>
          <w:szCs w:val="28"/>
        </w:rPr>
        <w:t>пального района «Приаргунский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A8E">
        <w:rPr>
          <w:rFonts w:ascii="Times New Roman" w:hAnsi="Times New Roman" w:cs="Times New Roman"/>
          <w:sz w:val="28"/>
          <w:szCs w:val="28"/>
        </w:rPr>
        <w:t xml:space="preserve">от 26 мая 2017 года № 68 «О муниципальном дорожном фонде </w:t>
      </w:r>
      <w:r w:rsidR="008472BF">
        <w:rPr>
          <w:rFonts w:ascii="Times New Roman" w:hAnsi="Times New Roman" w:cs="Times New Roman"/>
          <w:sz w:val="28"/>
          <w:szCs w:val="28"/>
        </w:rPr>
        <w:t>муниципального района «Приаргунский</w:t>
      </w:r>
      <w:r w:rsidRPr="00942A8E">
        <w:rPr>
          <w:rFonts w:ascii="Times New Roman" w:hAnsi="Times New Roman" w:cs="Times New Roman"/>
          <w:sz w:val="28"/>
          <w:szCs w:val="28"/>
        </w:rPr>
        <w:t xml:space="preserve"> </w:t>
      </w:r>
      <w:r w:rsidR="008472BF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» признать утратившим силу.</w:t>
      </w:r>
    </w:p>
    <w:p w:rsidR="00942A8E" w:rsidRDefault="00942A8E" w:rsidP="00942A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Настоящее решение вступает в силу </w:t>
      </w:r>
      <w:r w:rsidR="008472BF">
        <w:rPr>
          <w:rFonts w:ascii="Times New Roman" w:hAnsi="Times New Roman" w:cs="Times New Roman"/>
          <w:sz w:val="28"/>
          <w:szCs w:val="28"/>
        </w:rPr>
        <w:t xml:space="preserve">после </w:t>
      </w:r>
      <w:r>
        <w:rPr>
          <w:rFonts w:ascii="Times New Roman" w:hAnsi="Times New Roman" w:cs="Times New Roman"/>
          <w:sz w:val="28"/>
          <w:szCs w:val="28"/>
        </w:rPr>
        <w:t>его официального опубликования.</w:t>
      </w:r>
    </w:p>
    <w:p w:rsidR="00942A8E" w:rsidRPr="00942A8E" w:rsidRDefault="00942A8E" w:rsidP="00942A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8472BF">
        <w:rPr>
          <w:rFonts w:ascii="Times New Roman" w:hAnsi="Times New Roman" w:cs="Times New Roman"/>
          <w:sz w:val="28"/>
          <w:szCs w:val="28"/>
        </w:rPr>
        <w:t>Опубликовать</w:t>
      </w:r>
      <w:r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Приаргунского муниципального округа Забайкальского края в информационно-телекоммуникационной сети «Интернет».</w:t>
      </w:r>
    </w:p>
    <w:p w:rsidR="00942A8E" w:rsidRDefault="00942A8E" w:rsidP="00942A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4CEA" w:rsidRDefault="009E4CEA" w:rsidP="00942A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4CEA" w:rsidRDefault="009E4CEA" w:rsidP="00942A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4CEA" w:rsidRDefault="009E4CEA" w:rsidP="009E4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Приаргунского </w:t>
      </w:r>
    </w:p>
    <w:p w:rsidR="009E4CEA" w:rsidRDefault="009E4CEA" w:rsidP="009E4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</w:p>
    <w:p w:rsidR="009E4CEA" w:rsidRDefault="009E4CEA" w:rsidP="009E4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Забайкальского края                                                                           Е.В. Логунов</w:t>
      </w:r>
    </w:p>
    <w:p w:rsidR="00537833" w:rsidRDefault="00537833" w:rsidP="009E4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833" w:rsidRDefault="00537833" w:rsidP="009E4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4CEA" w:rsidRDefault="009E4CEA" w:rsidP="009E4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52E" w:rsidRDefault="0099652E" w:rsidP="00942A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6"/>
      </w:tblGrid>
      <w:tr w:rsidR="0099652E" w:rsidTr="00B135C3">
        <w:tc>
          <w:tcPr>
            <w:tcW w:w="4643" w:type="dxa"/>
          </w:tcPr>
          <w:p w:rsidR="0099652E" w:rsidRDefault="0099652E" w:rsidP="009965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</w:p>
          <w:p w:rsidR="0099652E" w:rsidRDefault="0099652E" w:rsidP="009965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Совета Приаргунского муниципального округа Забайкальского края</w:t>
            </w:r>
          </w:p>
          <w:p w:rsidR="0099652E" w:rsidRDefault="0099652E" w:rsidP="005378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3783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сентября 2022 года № </w:t>
            </w:r>
            <w:r w:rsidR="00537833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  <w:bookmarkStart w:id="0" w:name="_GoBack"/>
            <w:bookmarkEnd w:id="0"/>
          </w:p>
        </w:tc>
      </w:tr>
    </w:tbl>
    <w:p w:rsidR="0099652E" w:rsidRDefault="0099652E" w:rsidP="009965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9652E" w:rsidRDefault="0099652E" w:rsidP="009965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9652E" w:rsidRDefault="0099652E" w:rsidP="0099652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9652E">
        <w:rPr>
          <w:rFonts w:ascii="Times New Roman" w:hAnsi="Times New Roman" w:cs="Times New Roman"/>
          <w:b/>
          <w:sz w:val="32"/>
          <w:szCs w:val="32"/>
        </w:rPr>
        <w:t>Положение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9652E" w:rsidRDefault="0099652E" w:rsidP="0099652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9652E">
        <w:rPr>
          <w:rFonts w:ascii="Times New Roman" w:hAnsi="Times New Roman" w:cs="Times New Roman"/>
          <w:b/>
          <w:sz w:val="32"/>
          <w:szCs w:val="32"/>
        </w:rPr>
        <w:t>о муниципальн</w:t>
      </w:r>
      <w:r>
        <w:rPr>
          <w:rFonts w:ascii="Times New Roman" w:hAnsi="Times New Roman" w:cs="Times New Roman"/>
          <w:b/>
          <w:sz w:val="32"/>
          <w:szCs w:val="32"/>
        </w:rPr>
        <w:t xml:space="preserve">ом дорожном фонде Приаргунского </w:t>
      </w:r>
      <w:r w:rsidRPr="0099652E">
        <w:rPr>
          <w:rFonts w:ascii="Times New Roman" w:hAnsi="Times New Roman" w:cs="Times New Roman"/>
          <w:b/>
          <w:sz w:val="32"/>
          <w:szCs w:val="32"/>
        </w:rPr>
        <w:t>муниципального округа Забайкальского края</w:t>
      </w:r>
    </w:p>
    <w:p w:rsidR="0099652E" w:rsidRDefault="0099652E" w:rsidP="0099652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9652E" w:rsidRDefault="0099652E" w:rsidP="009965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652E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99652E" w:rsidRDefault="0099652E" w:rsidP="009965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52E" w:rsidRDefault="0099652E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Настоящее Положение разработано в соответствии с пунктом 5 статьи 179.4 Бюджетного кодекса Российской Федерации и определяет правовые основы организации дорожного фонда Приаргунского муниципального округа Забайкальского края </w:t>
      </w:r>
      <w:proofErr w:type="gramStart"/>
      <w:r>
        <w:rPr>
          <w:rFonts w:ascii="Times New Roman" w:hAnsi="Times New Roman" w:cs="Times New Roman"/>
          <w:sz w:val="28"/>
          <w:szCs w:val="28"/>
        </w:rPr>
        <w:t>( далее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дорожный фонд).</w:t>
      </w:r>
    </w:p>
    <w:p w:rsidR="0099652E" w:rsidRDefault="0099652E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Дорожный фонд – часть средств бюджета округа,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пунктов.</w:t>
      </w:r>
    </w:p>
    <w:p w:rsidR="0099652E" w:rsidRDefault="0099652E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Средства дорожного фонда имеют целевое назначение и не подлежат изъятию или расходованию на нужды, не связанные с обеспечением дорожной деятельности.</w:t>
      </w:r>
    </w:p>
    <w:p w:rsidR="0099652E" w:rsidRDefault="0099652E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Порядок формирования и использования бюджетных ассигнований дорожного фонда устанавливается настоящим решением.</w:t>
      </w:r>
    </w:p>
    <w:p w:rsidR="0099652E" w:rsidRDefault="0099652E" w:rsidP="009965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52E" w:rsidRDefault="0099652E" w:rsidP="009965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ПОРЯДОК ФОРМИРОВАНИЯ ДОРОЖНОГО ФОНДА</w:t>
      </w:r>
    </w:p>
    <w:p w:rsidR="00B135C3" w:rsidRDefault="00B135C3" w:rsidP="009965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652E" w:rsidRDefault="0099652E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51726F">
        <w:rPr>
          <w:rFonts w:ascii="Times New Roman" w:hAnsi="Times New Roman" w:cs="Times New Roman"/>
          <w:sz w:val="28"/>
          <w:szCs w:val="28"/>
        </w:rPr>
        <w:t>Объем бюджетных ассигнований дорожного фонда утверждается решением Совета Приаргунского муниципального округа Забайкальского края о бюджете округа на очередной финансовый год и плановый период в размере не менее прогнозируемого объема доходов бюджета округа от:</w:t>
      </w:r>
    </w:p>
    <w:p w:rsidR="0051726F" w:rsidRDefault="0051726F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акцизов на автомобильный бензин, прямогонный бензине,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бюджет;</w:t>
      </w:r>
    </w:p>
    <w:p w:rsidR="0051726F" w:rsidRDefault="0051726F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субсидий из дорожного фонда Забайкальского края на финансовое обеспечение дорожной деятельности в отношении автомобильных дорог местного значения;</w:t>
      </w:r>
    </w:p>
    <w:p w:rsidR="0051726F" w:rsidRDefault="0051726F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поступлений сумм в возмещение ущерба в связи с нарушением исполнителем (подрядчиком) условий муниципальных контрактов или иных </w:t>
      </w:r>
      <w:r>
        <w:rPr>
          <w:rFonts w:ascii="Times New Roman" w:hAnsi="Times New Roman" w:cs="Times New Roman"/>
          <w:sz w:val="28"/>
          <w:szCs w:val="28"/>
        </w:rPr>
        <w:lastRenderedPageBreak/>
        <w:t>договоров, финансируемых за счет средств дорожного фонда, либо в связи с уклонением от заключения таких контрактов или иных договоров;</w:t>
      </w:r>
    </w:p>
    <w:p w:rsidR="0051726F" w:rsidRDefault="0051726F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штрафы и начисленные пени за невыполнение договорных обязательств при осуществлении деятельности, связанной с содержанием, ремонтом, реконструкцией и строительной деятельностью объектов дорожного хозяйства муниципального округа, финансируемой за счет средств дорожного фонда;</w:t>
      </w:r>
    </w:p>
    <w:p w:rsidR="0051726F" w:rsidRDefault="0051726F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E27789">
        <w:rPr>
          <w:rFonts w:ascii="Times New Roman" w:hAnsi="Times New Roman" w:cs="Times New Roman"/>
          <w:sz w:val="28"/>
          <w:szCs w:val="28"/>
        </w:rPr>
        <w:t>безвозмездных поступлений от физических и юридических лиц на финансовое обеспечение дорожной деятельности, в том числе добровольных пожертвований в отношении объектов дорожного хозяйства муниципального округа с обязательным заключением договора пожертвования;</w:t>
      </w:r>
    </w:p>
    <w:p w:rsidR="00E27789" w:rsidRDefault="00E27789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остаток средств дорожного фонда на 1 января очередного финансового года.</w:t>
      </w:r>
    </w:p>
    <w:p w:rsidR="00E27789" w:rsidRDefault="00E27789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Объем бюджетных ассигнований дорожного фонда подлежит корректировке в очередном финансовом году с учетом разницы при ее положительном значении между фактически поступившим в отчетном финансовом году и прогнозировавшимся при его формировании объемом указанных в настоящей статье доходов бюджета муниципального округа.</w:t>
      </w:r>
    </w:p>
    <w:p w:rsidR="00E27789" w:rsidRDefault="00E27789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Бюджетн</w:t>
      </w:r>
      <w:r w:rsidR="00000C61">
        <w:rPr>
          <w:rFonts w:ascii="Times New Roman" w:hAnsi="Times New Roman" w:cs="Times New Roman"/>
          <w:sz w:val="28"/>
          <w:szCs w:val="28"/>
        </w:rPr>
        <w:t xml:space="preserve">ые ассигнования дорожного фонда, не использованные в текущем финансовом году, направляются на увеличение бюджетных ассигнований дорожного фонда в очередном финансовом году. </w:t>
      </w:r>
    </w:p>
    <w:p w:rsidR="00000C61" w:rsidRDefault="00000C61" w:rsidP="009965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0C61" w:rsidRDefault="00000C61" w:rsidP="00000C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ПОРЯДОК ИСПОЛЬЗОВАНИЯ СРЕДСТВ МУНИЦИПАЛЬНОГО ДОРОЖНОГО ФОНДА</w:t>
      </w:r>
    </w:p>
    <w:p w:rsidR="00000C61" w:rsidRDefault="00000C61" w:rsidP="00B135C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0C61" w:rsidRDefault="00000C61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Средства муниципального дорожного фонда направляются на фин</w:t>
      </w:r>
      <w:r w:rsidR="00D12A30">
        <w:rPr>
          <w:rFonts w:ascii="Times New Roman" w:hAnsi="Times New Roman" w:cs="Times New Roman"/>
          <w:sz w:val="28"/>
          <w:szCs w:val="28"/>
        </w:rPr>
        <w:t>ан</w:t>
      </w:r>
      <w:r>
        <w:rPr>
          <w:rFonts w:ascii="Times New Roman" w:hAnsi="Times New Roman" w:cs="Times New Roman"/>
          <w:sz w:val="28"/>
          <w:szCs w:val="28"/>
        </w:rPr>
        <w:t>совое обеспечение дорожной деятельности в отношении автомобильных дорог общего пользован</w:t>
      </w:r>
      <w:r w:rsidR="006B7103">
        <w:rPr>
          <w:rFonts w:ascii="Times New Roman" w:hAnsi="Times New Roman" w:cs="Times New Roman"/>
          <w:sz w:val="28"/>
          <w:szCs w:val="28"/>
        </w:rPr>
        <w:t>ия местного значения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бюджетной сметой на фин</w:t>
      </w:r>
      <w:r w:rsidR="00D12A30">
        <w:rPr>
          <w:rFonts w:ascii="Times New Roman" w:hAnsi="Times New Roman" w:cs="Times New Roman"/>
          <w:sz w:val="28"/>
          <w:szCs w:val="28"/>
        </w:rPr>
        <w:t>ан</w:t>
      </w:r>
      <w:r w:rsidR="006B7103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>вый год или муни</w:t>
      </w:r>
      <w:r w:rsidR="006B7103">
        <w:rPr>
          <w:rFonts w:ascii="Times New Roman" w:hAnsi="Times New Roman" w:cs="Times New Roman"/>
          <w:sz w:val="28"/>
          <w:szCs w:val="28"/>
        </w:rPr>
        <w:t>ци</w:t>
      </w:r>
      <w:r>
        <w:rPr>
          <w:rFonts w:ascii="Times New Roman" w:hAnsi="Times New Roman" w:cs="Times New Roman"/>
          <w:sz w:val="28"/>
          <w:szCs w:val="28"/>
        </w:rPr>
        <w:t>пал</w:t>
      </w:r>
      <w:r w:rsidR="006B7103">
        <w:rPr>
          <w:rFonts w:ascii="Times New Roman" w:hAnsi="Times New Roman" w:cs="Times New Roman"/>
          <w:sz w:val="28"/>
          <w:szCs w:val="28"/>
        </w:rPr>
        <w:t>ьны</w:t>
      </w:r>
      <w:r>
        <w:rPr>
          <w:rFonts w:ascii="Times New Roman" w:hAnsi="Times New Roman" w:cs="Times New Roman"/>
          <w:sz w:val="28"/>
          <w:szCs w:val="28"/>
        </w:rPr>
        <w:t>ми целевыми программами в обла</w:t>
      </w:r>
      <w:r w:rsidR="006B710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ти дорожного хозяйства по следующим целевым направлениям:</w:t>
      </w:r>
    </w:p>
    <w:p w:rsidR="006B7103" w:rsidRDefault="006B7103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содержание, ремонт и капитальный ремонт действующей сети автомобильных дорог общего пользования местного значения и искусственных сооружений на них;</w:t>
      </w:r>
    </w:p>
    <w:p w:rsidR="006B7103" w:rsidRDefault="006B7103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строительство и реконструкция автомобильных дорог общего пользования местного значения и искусственных сооружений на них;</w:t>
      </w:r>
    </w:p>
    <w:p w:rsidR="006B7103" w:rsidRDefault="006B7103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строительство, реконструкция и проектирование автомобильных дорог общего пользования местного значения и искусственных сооружений на них, в том числе автомобильные дороги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пользования;</w:t>
      </w:r>
    </w:p>
    <w:p w:rsidR="00000C61" w:rsidRDefault="006B7103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выкуп земельного участка для муниципальных нужд и оценка рыночной стоимости изымаемого земельного участка и находящегося на нем недвижимого имущества (при наличии последнего), и определения размера убытков, причиненных собственнику (землевладельцу, землепользователю, </w:t>
      </w:r>
      <w:r>
        <w:rPr>
          <w:rFonts w:ascii="Times New Roman" w:hAnsi="Times New Roman" w:cs="Times New Roman"/>
          <w:sz w:val="28"/>
          <w:szCs w:val="28"/>
        </w:rPr>
        <w:lastRenderedPageBreak/>
        <w:t>арендатору) изъятием земельного участка и находящимся на нем недвижимого имущества, включая убытки, которые он несет в связи с досрочным прекращением своих обязательств перед третьими лицами, в том числе упущенную выгоду, при строительстве, реконструкции автомобильных дорог общего пользования местного значения и сооружений на них;</w:t>
      </w:r>
    </w:p>
    <w:p w:rsidR="006B7103" w:rsidRDefault="006B7103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капитальный ремонт и ремонт дворовых территорий многоквартирных домов, проездов к дворовым территориям многоквартирных домов населенных пунктов;</w:t>
      </w:r>
    </w:p>
    <w:p w:rsidR="006B7103" w:rsidRDefault="006B7103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6CAA">
        <w:rPr>
          <w:rFonts w:ascii="Times New Roman" w:hAnsi="Times New Roman" w:cs="Times New Roman"/>
          <w:sz w:val="28"/>
          <w:szCs w:val="28"/>
        </w:rPr>
        <w:t>осуществление мероприятий по обеспечению безопасности дорожного движения на автомобильных дорогах общего пользования местного значения;</w:t>
      </w:r>
    </w:p>
    <w:p w:rsidR="00E46CAA" w:rsidRDefault="00E46CAA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оформление прав собственности на улично-дорожную сеть общего пользования местного значения и земельные участки под ними, в том числе на автомобильные дороги общего пользования местного значения и искусственных сооружений на них;</w:t>
      </w:r>
    </w:p>
    <w:p w:rsidR="00E46CAA" w:rsidRDefault="00E46CAA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мероприятий по ликвидации последствий непреодолимой силы и человеческого фактора на автомобильных дорогах общего пользования местного значения и искусственных сооружений на них;</w:t>
      </w:r>
    </w:p>
    <w:p w:rsidR="00E46CAA" w:rsidRDefault="00E46CAA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мероприятий, необходимых для обеспечения развития и функционирования системы управления автомобильными дорогами общего пользования местного значения и искусственными сооружениями на них;</w:t>
      </w:r>
    </w:p>
    <w:p w:rsidR="00E46CAA" w:rsidRDefault="00E46CAA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инвентаризация, паспортизация, диагностика, </w:t>
      </w:r>
      <w:r w:rsidR="00957FC1">
        <w:rPr>
          <w:rFonts w:ascii="Times New Roman" w:hAnsi="Times New Roman" w:cs="Times New Roman"/>
          <w:sz w:val="28"/>
          <w:szCs w:val="28"/>
        </w:rPr>
        <w:t xml:space="preserve">проведение лабораторных испытаний, </w:t>
      </w:r>
      <w:r>
        <w:rPr>
          <w:rFonts w:ascii="Times New Roman" w:hAnsi="Times New Roman" w:cs="Times New Roman"/>
          <w:sz w:val="28"/>
          <w:szCs w:val="28"/>
        </w:rPr>
        <w:t>обследование автомобильных дорог общего пользования местного значения и искусственных сооружений на них;</w:t>
      </w:r>
    </w:p>
    <w:p w:rsidR="00E46CAA" w:rsidRDefault="00E46CAA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кадастровых работ, регистрация прав в отношении земельных участков, занимаемых автодорогами общего пользования местного значения, дорожными сооружениями и другими объектами недвижимости, используемыми в дорожной деятельности.</w:t>
      </w:r>
    </w:p>
    <w:p w:rsidR="00E46CAA" w:rsidRDefault="00E46CAA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Средства муниципального дорожного фонда имеют целевое значение и не подлежат изъятию либо расходованию на цели, не указанные в пункте 3.1. раздела 3 настоящего Положения.</w:t>
      </w:r>
    </w:p>
    <w:p w:rsidR="00E46CAA" w:rsidRDefault="00E46CAA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Средства муниципального дорожного фонда, не использованные в течение года,</w:t>
      </w:r>
      <w:r w:rsidR="00BA1340">
        <w:rPr>
          <w:rFonts w:ascii="Times New Roman" w:hAnsi="Times New Roman" w:cs="Times New Roman"/>
          <w:sz w:val="28"/>
          <w:szCs w:val="28"/>
        </w:rPr>
        <w:t xml:space="preserve"> не подлежат изъятию и учитываются при финансовом обеспечении в последующих периодах.</w:t>
      </w:r>
    </w:p>
    <w:p w:rsidR="00BA1340" w:rsidRDefault="00BA1340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Перечень автомобильных дорог местного значения, подлежащих проектированию, строительству, ре</w:t>
      </w:r>
      <w:r w:rsidR="008472BF">
        <w:rPr>
          <w:rFonts w:ascii="Times New Roman" w:hAnsi="Times New Roman" w:cs="Times New Roman"/>
          <w:sz w:val="28"/>
          <w:szCs w:val="28"/>
        </w:rPr>
        <w:t>конструкции</w:t>
      </w:r>
      <w:r>
        <w:rPr>
          <w:rFonts w:ascii="Times New Roman" w:hAnsi="Times New Roman" w:cs="Times New Roman"/>
          <w:sz w:val="28"/>
          <w:szCs w:val="28"/>
        </w:rPr>
        <w:t xml:space="preserve">, капитальному ремонту и ремонту, перечень мероприятий по содержанию автомобильных дорог общего пользования местного значения и элементов обустройства, перечень иных мероприятий в соответствии с п. 3.1. ежегодно утверждаются распоряжением </w:t>
      </w:r>
      <w:r w:rsidR="00917773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Приаргунского муниципального округа Забайкальского края.</w:t>
      </w:r>
    </w:p>
    <w:p w:rsidR="00E46CAA" w:rsidRPr="0099652E" w:rsidRDefault="00BA1340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917773">
        <w:rPr>
          <w:rFonts w:ascii="Times New Roman" w:hAnsi="Times New Roman" w:cs="Times New Roman"/>
          <w:sz w:val="28"/>
          <w:szCs w:val="28"/>
        </w:rPr>
        <w:t xml:space="preserve"> Распределение средств дорожного фонда муниципального округа производится на основании распоряжения администрации Приаргунского муниципального округа Забайкальского края.</w:t>
      </w:r>
    </w:p>
    <w:p w:rsidR="0099652E" w:rsidRDefault="0099652E" w:rsidP="00000C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003E" w:rsidRDefault="005A003E" w:rsidP="00000C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ИСПОЛЬЗОВАНИЕМ СРЕДСТВ ДОРОЖНОГО ФОНДА</w:t>
      </w:r>
    </w:p>
    <w:p w:rsidR="005A003E" w:rsidRDefault="005A003E" w:rsidP="005A00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03E" w:rsidRDefault="005A003E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4.1. Ответственность за целевое использование бюджетных ассигнований дорожного фонда несет главный распорядитель бюджетных средств.</w:t>
      </w:r>
    </w:p>
    <w:p w:rsidR="005A003E" w:rsidRDefault="005A003E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Контроль за расходованием и целевым использованием бюджетных ассигнований дорожного фонда осуществляет контрольно-счетный орган Приаргунского муниципального округа Забайкальского края, Комитет по финансам Приаргунского муниципального округа Забайкальского края в соответствии с действующим законодательством.</w:t>
      </w:r>
    </w:p>
    <w:p w:rsidR="005A003E" w:rsidRPr="0099652E" w:rsidRDefault="005A003E" w:rsidP="00B13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Отчет об использовании бюджетных ассигнований дорожного фонда формируется Комитетом по финансам Приаргунского муниципального округа Забайкальского края в составе бюджетной отчётности об исполнении</w:t>
      </w:r>
      <w:r w:rsidR="00B13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бюджета Приаргунского </w:t>
      </w:r>
      <w:r w:rsidR="00B135C3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Забайкальского края. </w:t>
      </w:r>
    </w:p>
    <w:sectPr w:rsidR="005A003E" w:rsidRPr="0099652E" w:rsidSect="009E4CEA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A8E"/>
    <w:rsid w:val="00000C61"/>
    <w:rsid w:val="00012ED1"/>
    <w:rsid w:val="000E45FD"/>
    <w:rsid w:val="00237138"/>
    <w:rsid w:val="002B02A1"/>
    <w:rsid w:val="00345D47"/>
    <w:rsid w:val="00404399"/>
    <w:rsid w:val="0051726F"/>
    <w:rsid w:val="00537833"/>
    <w:rsid w:val="0056256C"/>
    <w:rsid w:val="005A003E"/>
    <w:rsid w:val="006B7103"/>
    <w:rsid w:val="008472BF"/>
    <w:rsid w:val="008D3415"/>
    <w:rsid w:val="008E22B7"/>
    <w:rsid w:val="00917773"/>
    <w:rsid w:val="00942A8E"/>
    <w:rsid w:val="00957FC1"/>
    <w:rsid w:val="0099652E"/>
    <w:rsid w:val="009E4CEA"/>
    <w:rsid w:val="00B135C3"/>
    <w:rsid w:val="00BA1340"/>
    <w:rsid w:val="00D12A30"/>
    <w:rsid w:val="00E27789"/>
    <w:rsid w:val="00E4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6B3800-B6FB-44B7-B778-D044212A1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5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78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78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D679B-EA1D-4596-A80B-8EAF65B1F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1399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2022-09-26T00:27:00Z</cp:lastPrinted>
  <dcterms:created xsi:type="dcterms:W3CDTF">2022-09-15T01:06:00Z</dcterms:created>
  <dcterms:modified xsi:type="dcterms:W3CDTF">2022-09-26T00:27:00Z</dcterms:modified>
</cp:coreProperties>
</file>